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F153" w14:textId="77777777" w:rsidR="00D133C9" w:rsidRPr="002C1748" w:rsidRDefault="00D133C9" w:rsidP="00D133C9">
      <w:pPr>
        <w:spacing w:after="2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C1748">
        <w:rPr>
          <w:rFonts w:ascii="Liberation Serif" w:hAnsi="Liberation Serif" w:cs="Liberation Serif"/>
          <w:b/>
          <w:sz w:val="24"/>
          <w:szCs w:val="24"/>
        </w:rPr>
        <w:t>Календарный план реализации проекта</w:t>
      </w:r>
    </w:p>
    <w:tbl>
      <w:tblPr>
        <w:tblStyle w:val="ac"/>
        <w:tblW w:w="512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29"/>
        <w:gridCol w:w="2870"/>
        <w:gridCol w:w="1742"/>
        <w:gridCol w:w="2320"/>
        <w:gridCol w:w="2019"/>
      </w:tblGrid>
      <w:tr w:rsidR="00D133C9" w:rsidRPr="002C1748" w14:paraId="2D08CB58" w14:textId="77777777" w:rsidTr="001E188D">
        <w:tc>
          <w:tcPr>
            <w:tcW w:w="328" w:type="pct"/>
          </w:tcPr>
          <w:p w14:paraId="2A28D844" w14:textId="77777777" w:rsidR="00D133C9" w:rsidRPr="002C1748" w:rsidRDefault="00D133C9" w:rsidP="001E188D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98" w:type="pct"/>
          </w:tcPr>
          <w:p w14:paraId="7BFD7DBE" w14:textId="77777777" w:rsidR="00D133C9" w:rsidRPr="002C1748" w:rsidRDefault="00D133C9" w:rsidP="001E188D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Характеристика этапа</w:t>
            </w:r>
          </w:p>
        </w:tc>
        <w:tc>
          <w:tcPr>
            <w:tcW w:w="909" w:type="pct"/>
          </w:tcPr>
          <w:p w14:paraId="46CDE872" w14:textId="77777777" w:rsidR="00D133C9" w:rsidRPr="002C1748" w:rsidRDefault="00D133C9" w:rsidP="001E188D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211" w:type="pct"/>
          </w:tcPr>
          <w:p w14:paraId="645B3228" w14:textId="77777777" w:rsidR="00D133C9" w:rsidRPr="002C1748" w:rsidRDefault="00D133C9" w:rsidP="001E188D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Прогнозируемые результаты</w:t>
            </w:r>
          </w:p>
        </w:tc>
        <w:tc>
          <w:tcPr>
            <w:tcW w:w="1054" w:type="pct"/>
          </w:tcPr>
          <w:p w14:paraId="19A01315" w14:textId="77777777" w:rsidR="00D133C9" w:rsidRPr="002C1748" w:rsidRDefault="00D133C9" w:rsidP="001E188D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Средства контроля результатов</w:t>
            </w:r>
          </w:p>
        </w:tc>
      </w:tr>
      <w:tr w:rsidR="00D133C9" w:rsidRPr="002C1748" w14:paraId="1FEE5CAD" w14:textId="77777777" w:rsidTr="001E188D">
        <w:tc>
          <w:tcPr>
            <w:tcW w:w="5000" w:type="pct"/>
            <w:gridSpan w:val="5"/>
          </w:tcPr>
          <w:p w14:paraId="456DCA15" w14:textId="77777777" w:rsidR="00D133C9" w:rsidRPr="002C1748" w:rsidRDefault="00D133C9" w:rsidP="001E188D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 этап - подготовительный</w:t>
            </w:r>
          </w:p>
        </w:tc>
      </w:tr>
      <w:tr w:rsidR="00D133C9" w:rsidRPr="002C1748" w14:paraId="77740313" w14:textId="77777777" w:rsidTr="001E188D">
        <w:tc>
          <w:tcPr>
            <w:tcW w:w="328" w:type="pct"/>
          </w:tcPr>
          <w:p w14:paraId="1666128C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98" w:type="pct"/>
          </w:tcPr>
          <w:p w14:paraId="64E23317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Создание условий (кадровых, материально-технических, нормативно-правовых и </w:t>
            </w:r>
            <w:proofErr w:type="gramStart"/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т.п.</w:t>
            </w:r>
            <w:proofErr w:type="gramEnd"/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) для ведения инновационной деятельности</w:t>
            </w:r>
          </w:p>
        </w:tc>
        <w:tc>
          <w:tcPr>
            <w:tcW w:w="909" w:type="pct"/>
          </w:tcPr>
          <w:p w14:paraId="54CED5F7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декабрь 202</w:t>
            </w:r>
            <w:r w:rsidRPr="002C174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211" w:type="pct"/>
          </w:tcPr>
          <w:p w14:paraId="1DF3520E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Созданы условия (кадровые, нормативно-правовые, материально-технические) для ведения инновационной деятельности.</w:t>
            </w:r>
          </w:p>
        </w:tc>
        <w:tc>
          <w:tcPr>
            <w:tcW w:w="1054" w:type="pct"/>
          </w:tcPr>
          <w:p w14:paraId="1A9F9717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Анализ документов</w:t>
            </w:r>
          </w:p>
        </w:tc>
      </w:tr>
      <w:tr w:rsidR="00D133C9" w:rsidRPr="002C1748" w14:paraId="78B1DDD4" w14:textId="77777777" w:rsidTr="001E188D">
        <w:tc>
          <w:tcPr>
            <w:tcW w:w="5000" w:type="pct"/>
            <w:gridSpan w:val="5"/>
          </w:tcPr>
          <w:p w14:paraId="38A6F92C" w14:textId="77777777" w:rsidR="00D133C9" w:rsidRPr="002C1748" w:rsidRDefault="00D133C9" w:rsidP="001E188D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I этап – аналитико-диагностический</w:t>
            </w:r>
          </w:p>
        </w:tc>
      </w:tr>
      <w:tr w:rsidR="00D133C9" w:rsidRPr="002C1748" w14:paraId="4B322705" w14:textId="77777777" w:rsidTr="001E188D">
        <w:tc>
          <w:tcPr>
            <w:tcW w:w="328" w:type="pct"/>
          </w:tcPr>
          <w:p w14:paraId="5A980DD8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98" w:type="pct"/>
          </w:tcPr>
          <w:p w14:paraId="1657ECD1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Изучение отечественного и зарубежного опыта работы медиацентров как возможности проектирования и осуществления образовательного процесса, направленного на развитие личностного потенциала учащегося, его субъектности.</w:t>
            </w:r>
          </w:p>
          <w:p w14:paraId="4624BD21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Проведение стартового мониторинга сформированности компетенций обучающихся по предметам гуманитарной направленности.</w:t>
            </w:r>
          </w:p>
          <w:p w14:paraId="0A788577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Формирование общего видения результативности образовательного процесса в лицее в соответствии с целями национального проекта «Образование» и идеями ФГОС.</w:t>
            </w:r>
          </w:p>
        </w:tc>
        <w:tc>
          <w:tcPr>
            <w:tcW w:w="909" w:type="pct"/>
          </w:tcPr>
          <w:p w14:paraId="4CA4DDFA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январь 202</w:t>
            </w:r>
            <w:r w:rsidRPr="002C174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 г. – май 202</w:t>
            </w:r>
            <w:r w:rsidRPr="002C174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1211" w:type="pct"/>
          </w:tcPr>
          <w:p w14:paraId="6BE49F0D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Организовано повышение квалификации педагогов в сфере медиатехнологий.</w:t>
            </w:r>
          </w:p>
          <w:p w14:paraId="3CB6B0C1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Сформировано общее видение результативности образовательного процесса в лицее и определены ключевые показатели развития лицея в условиях внедрения комплексного подхода к проектной деятельности и формированию метапредметных компетенций в рамках основного и дополнительного образования.</w:t>
            </w:r>
          </w:p>
          <w:p w14:paraId="47A7BFD8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 стартовый мониторинг сформированности компетенций </w:t>
            </w: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обучающихся по предметам гуманитарной направленности.</w:t>
            </w:r>
          </w:p>
        </w:tc>
        <w:tc>
          <w:tcPr>
            <w:tcW w:w="1054" w:type="pct"/>
          </w:tcPr>
          <w:p w14:paraId="0977923F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Сбор и анализ информации</w:t>
            </w:r>
          </w:p>
        </w:tc>
      </w:tr>
      <w:tr w:rsidR="00D133C9" w:rsidRPr="002C1748" w14:paraId="1DE4139C" w14:textId="77777777" w:rsidTr="001E188D">
        <w:tc>
          <w:tcPr>
            <w:tcW w:w="5000" w:type="pct"/>
            <w:gridSpan w:val="5"/>
          </w:tcPr>
          <w:p w14:paraId="5E0FC421" w14:textId="77777777" w:rsidR="00D133C9" w:rsidRPr="002C1748" w:rsidRDefault="00D133C9" w:rsidP="001E188D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II этап– проектировочный, первичное внедрение</w:t>
            </w:r>
          </w:p>
        </w:tc>
      </w:tr>
      <w:tr w:rsidR="00D133C9" w:rsidRPr="002C1748" w14:paraId="608B3BB9" w14:textId="77777777" w:rsidTr="001E188D">
        <w:tc>
          <w:tcPr>
            <w:tcW w:w="328" w:type="pct"/>
          </w:tcPr>
          <w:p w14:paraId="51D1178B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498" w:type="pct"/>
          </w:tcPr>
          <w:p w14:paraId="5D812176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Формирование в образовательной организации локальных документов, регламентирующих инновационную деятельность по проекту.</w:t>
            </w:r>
          </w:p>
          <w:p w14:paraId="3DED9046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Встраивание проекта в информационно - образовательную среду лицея. </w:t>
            </w:r>
          </w:p>
          <w:p w14:paraId="5DC49030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Расширение материально-технической базы и эффективное использование имеющегося компьютерного оборудования.</w:t>
            </w:r>
          </w:p>
          <w:p w14:paraId="58DC7B92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Совершенствование «уклада школьной жизни» (школьной культуры) в условиях комплексного подхода к проектной деятельности и формированию метапредметных компетенций в рамках основного и дополнительного образования. </w:t>
            </w:r>
          </w:p>
          <w:p w14:paraId="1D7D6CBA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Информирование всех участников образовательных отношений о целях, задачах и планируемых результатах проекта.</w:t>
            </w:r>
          </w:p>
          <w:p w14:paraId="6FC0E97E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индивидуальной поддержки педагога по </w:t>
            </w: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развитию базовых профессиональных компетенций учителя.</w:t>
            </w:r>
          </w:p>
          <w:p w14:paraId="56CA8361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Подбор и разработка инструментария (медиатехнологий) с точки зрения эффективного преподавания в направлении развития у учащихся метапредметных навыков.</w:t>
            </w:r>
          </w:p>
        </w:tc>
        <w:tc>
          <w:tcPr>
            <w:tcW w:w="909" w:type="pct"/>
          </w:tcPr>
          <w:p w14:paraId="321EFCC7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май 202</w:t>
            </w:r>
            <w:r w:rsidRPr="002C174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 г. – сентябрь 202</w:t>
            </w:r>
            <w:r w:rsidRPr="002C174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1211" w:type="pct"/>
          </w:tcPr>
          <w:p w14:paraId="69D41E48" w14:textId="77777777" w:rsidR="00D133C9" w:rsidRPr="002C1748" w:rsidRDefault="00D133C9" w:rsidP="001E188D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bookmarkStart w:id="0" w:name="_Hlk43192325"/>
            <w:r w:rsidRPr="002C1748">
              <w:rPr>
                <w:rFonts w:ascii="Liberation Serif" w:eastAsia="Times New Roman" w:hAnsi="Liberation Serif" w:cs="Liberation Serif"/>
                <w:sz w:val="24"/>
                <w:szCs w:val="24"/>
              </w:rPr>
              <w:t>Сформирован пакет локальных документов, по теме инновационного проекта.</w:t>
            </w:r>
          </w:p>
          <w:p w14:paraId="099A8EA5" w14:textId="77777777" w:rsidR="00D133C9" w:rsidRPr="002C1748" w:rsidRDefault="00D133C9" w:rsidP="001E188D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eastAsia="Times New Roman" w:hAnsi="Liberation Serif" w:cs="Liberation Serif"/>
                <w:sz w:val="24"/>
                <w:szCs w:val="24"/>
              </w:rPr>
              <w:t>Определен регламент работы.</w:t>
            </w:r>
          </w:p>
          <w:p w14:paraId="095F054B" w14:textId="77777777" w:rsidR="00D133C9" w:rsidRPr="002C1748" w:rsidRDefault="00D133C9" w:rsidP="001E188D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Проведен внутренний аудит оснащения лицея компьютерной техникой. </w:t>
            </w:r>
          </w:p>
          <w:p w14:paraId="1D5ACE50" w14:textId="77777777" w:rsidR="00D133C9" w:rsidRPr="002C1748" w:rsidRDefault="00D133C9" w:rsidP="001E188D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Проведены информационные мероприятия для всех участников образовательных отношений о целях, задачах и планируемых результатах проекта.</w:t>
            </w:r>
          </w:p>
          <w:p w14:paraId="3FA99227" w14:textId="77777777" w:rsidR="00D133C9" w:rsidRPr="002C1748" w:rsidRDefault="00D133C9" w:rsidP="001E188D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Разработаны Кодекс взаимодействия, алгоритмы действия в стандартизированных ситуациях и другие необходимые элементы школьной культуры </w:t>
            </w: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в условиях комплексного подхода к проектной деятельности и формированию </w:t>
            </w: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метапредметных компетенций в рамках основного и дополнительного образования.</w:t>
            </w:r>
          </w:p>
          <w:p w14:paraId="6758B9C2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eastAsia="Times New Roman" w:hAnsi="Liberation Serif" w:cs="Liberation Serif"/>
                <w:sz w:val="24"/>
                <w:szCs w:val="24"/>
              </w:rPr>
              <w:t>Разработан план индивидуальной поддержки педагога по развитию базовых профессиональных компетенций учителя</w:t>
            </w:r>
            <w:bookmarkEnd w:id="0"/>
            <w:r w:rsidRPr="002C1748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054" w:type="pct"/>
          </w:tcPr>
          <w:p w14:paraId="51DB2E47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Сбор и анализ информации</w:t>
            </w:r>
          </w:p>
        </w:tc>
      </w:tr>
      <w:tr w:rsidR="00D133C9" w:rsidRPr="002C1748" w14:paraId="1DD15D43" w14:textId="77777777" w:rsidTr="001E188D">
        <w:tc>
          <w:tcPr>
            <w:tcW w:w="5000" w:type="pct"/>
            <w:gridSpan w:val="5"/>
          </w:tcPr>
          <w:p w14:paraId="587F118E" w14:textId="77777777" w:rsidR="00D133C9" w:rsidRPr="002C1748" w:rsidRDefault="00D133C9" w:rsidP="001E188D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III этап - практический</w:t>
            </w:r>
          </w:p>
        </w:tc>
      </w:tr>
      <w:tr w:rsidR="00D133C9" w:rsidRPr="002C1748" w14:paraId="45C31F12" w14:textId="77777777" w:rsidTr="001E188D">
        <w:tc>
          <w:tcPr>
            <w:tcW w:w="328" w:type="pct"/>
          </w:tcPr>
          <w:p w14:paraId="03F3A3AB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98" w:type="pct"/>
          </w:tcPr>
          <w:p w14:paraId="34DA7FCF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Реализация инновационного проекта и получение обратной связи от участников образовательных отношений: педагогов, администрации, учащихся, родителей (законные представители) учащихся.</w:t>
            </w:r>
          </w:p>
          <w:p w14:paraId="3D65F3E1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и апробация новых форм, методов, применение современных педагогических и медиатехнологий в урочной и внеурочной деятельности, направленных на повышение метапредметных результатов в условиях комплексного подхода к проектной деятельности и формированию метапредметных компетенций в рамках основного и дополнительного образования.</w:t>
            </w:r>
          </w:p>
          <w:p w14:paraId="0B49C3C0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Создание учебного контента для каждой из метапредметных целей.</w:t>
            </w:r>
          </w:p>
          <w:p w14:paraId="27E75B64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Описание процедуры и создание материалов для оценки достижения результатов учащимися для каждого из уровней каждой из шкал метапредметных целей.</w:t>
            </w:r>
          </w:p>
          <w:p w14:paraId="71A9DF78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Выстраивание сетевого взаимодействия с партнерами и использование дополнительных ресурсов, в том числе цифровых.</w:t>
            </w:r>
          </w:p>
          <w:p w14:paraId="1CEEFE20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Обеспечение непрерывного профессионального развития педагогов.</w:t>
            </w:r>
          </w:p>
          <w:p w14:paraId="1797CB19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Увеличение численности обучающихся в МАОУ «Лицей № 21», осваивающих образовательные программы общего образования из гуманитарных предметных областей, курсов внеурочной деятельности гуманитарной направленности, вовлеченных в проектную и исследовательскую деятельность, образовательные события с использованием средств обучения и воспитания Центра медиатехнологий и гуманитарных дисциплин; осваивающих практико-</w:t>
            </w: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ориентированные элективные курсы и прикладные курсы внеурочной деятельности и дополнительного образования, связанные с современными направлениями медиаиндустрии и массовых коммуникаций.</w:t>
            </w:r>
          </w:p>
          <w:p w14:paraId="35573DC6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Повышение среднего балла ЕГЭ по предметам гуманитарной направленности, а также результатов олимпиад.</w:t>
            </w:r>
          </w:p>
          <w:p w14:paraId="6EE9978A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Проведение промежуточного мониторинга сформированности компетенций обучающихся по предметам гуманитарной направленности.</w:t>
            </w:r>
          </w:p>
        </w:tc>
        <w:tc>
          <w:tcPr>
            <w:tcW w:w="909" w:type="pct"/>
          </w:tcPr>
          <w:p w14:paraId="12677555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Сентябрь 202</w:t>
            </w:r>
            <w:r w:rsidRPr="002C174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 г. – август 2027 г.</w:t>
            </w:r>
          </w:p>
        </w:tc>
        <w:tc>
          <w:tcPr>
            <w:tcW w:w="1211" w:type="pct"/>
          </w:tcPr>
          <w:p w14:paraId="260CFC72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Системно и эффективно используются новые формы, методы, инновационные педагогические и медиатехнологии в урочной и внеурочной деятельности, направленные на повышение </w:t>
            </w:r>
            <w:proofErr w:type="gramStart"/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мета-предметных</w:t>
            </w:r>
            <w:proofErr w:type="gramEnd"/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 результатов в условиях комплексного подхода к проектной деятельности и формированию метапредметных компетенций в рамках основного и дополнительного образования. - Создан учебный контент для каждой из метапредметных целей.</w:t>
            </w:r>
          </w:p>
          <w:p w14:paraId="5B3D6E97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Описаны процедуры и </w:t>
            </w: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созданы материалы для оценки достижения результатов учащимися для каждого из уровней каждой из шкал метапредметных целей.</w:t>
            </w:r>
          </w:p>
          <w:p w14:paraId="5EC87424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Имеются кейсы сетевого взаимодействия.</w:t>
            </w:r>
          </w:p>
          <w:p w14:paraId="4B1C6863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составлены персонализированные планы профессионального развития педагога.</w:t>
            </w:r>
          </w:p>
          <w:p w14:paraId="1BDD799B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Прослеживается положительная динамика в развитии метапредметных навыков (УУД) учащихся (увеличение доли учащихся, осваивающих метапредметные цели на 3.0 и выше).</w:t>
            </w:r>
          </w:p>
          <w:p w14:paraId="1A8EE868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Увеличена численность обучающихся в МАОУ «Лицей № 21», осваивающих образовательные программы общего образования из гуманитарных предметных областей, курсов внеурочной деятельности гуманитарной направленности, вовлеченных в </w:t>
            </w: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проектную и исследовательскую деятельность, образовательные события с использованием средств обучения и воспитания Центра медиатехнологий и гуманитарных дисциплин; осваивающих практико-ориентированные элективные курсы и прикладные курсы внеурочной деятельности и дополнительного образования, связанные с современными направлениями медиаиндустрии и массовых коммуникаций.</w:t>
            </w:r>
          </w:p>
          <w:p w14:paraId="7776A0FD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Повышен средний балл ЕГЭ по предметам гуманитарной направленности, а также средние результаты олимпиад.</w:t>
            </w:r>
          </w:p>
          <w:p w14:paraId="1D0B077E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B2B30BC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54" w:type="pct"/>
          </w:tcPr>
          <w:p w14:paraId="52F96C78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Сбор и анализ информации</w:t>
            </w:r>
          </w:p>
        </w:tc>
      </w:tr>
      <w:tr w:rsidR="00D133C9" w:rsidRPr="002C1748" w14:paraId="32BC7821" w14:textId="77777777" w:rsidTr="001E188D">
        <w:tc>
          <w:tcPr>
            <w:tcW w:w="5000" w:type="pct"/>
            <w:gridSpan w:val="5"/>
          </w:tcPr>
          <w:p w14:paraId="698BC975" w14:textId="77777777" w:rsidR="00D133C9" w:rsidRPr="002C1748" w:rsidRDefault="00D133C9" w:rsidP="001E188D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>IV этап– аналитико-обобщающий</w:t>
            </w:r>
          </w:p>
        </w:tc>
      </w:tr>
      <w:tr w:rsidR="00D133C9" w:rsidRPr="002C1748" w14:paraId="47C777F3" w14:textId="77777777" w:rsidTr="001E188D">
        <w:tc>
          <w:tcPr>
            <w:tcW w:w="328" w:type="pct"/>
          </w:tcPr>
          <w:p w14:paraId="03594FAD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98" w:type="pct"/>
          </w:tcPr>
          <w:p w14:paraId="1452507B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Проведение итогового мониторинга сформированности компетенций обучающихся по предметам гуманитарной направленности.</w:t>
            </w:r>
          </w:p>
          <w:p w14:paraId="34E62DBD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Соотнесение результатов с поставленными целями и задачами инновационного проекта.</w:t>
            </w:r>
          </w:p>
          <w:p w14:paraId="7D758831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Обобщение и предъявление положительных результатов инновационного проекта.</w:t>
            </w:r>
          </w:p>
        </w:tc>
        <w:tc>
          <w:tcPr>
            <w:tcW w:w="909" w:type="pct"/>
          </w:tcPr>
          <w:p w14:paraId="20F6CC85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сентябрь 2027 г. – январь 202</w:t>
            </w:r>
            <w:r w:rsidRPr="002C174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8</w:t>
            </w: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1211" w:type="pct"/>
          </w:tcPr>
          <w:p w14:paraId="3710C297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 итоговый внутренний мониторинг сформированности компетенций обучающихся по предметам </w:t>
            </w: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гуманитарной направленности.</w:t>
            </w:r>
          </w:p>
          <w:p w14:paraId="1905DE25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Проведен анализ условий и результатов реализации проекта.</w:t>
            </w:r>
          </w:p>
          <w:p w14:paraId="1127E944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Систематизирова-ны</w:t>
            </w:r>
            <w:proofErr w:type="spellEnd"/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 учебно-методические материалы, разработанные и/или апробированные в ходе реализации проекта (программы курсов ВУД, контент учебных заданий и </w:t>
            </w:r>
            <w:proofErr w:type="gramStart"/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т.д.</w:t>
            </w:r>
            <w:proofErr w:type="gramEnd"/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 xml:space="preserve">). </w:t>
            </w:r>
          </w:p>
          <w:p w14:paraId="432C958B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t>Проведены мероприятия по тиражированию и масштабированию опыта по теме проекта.</w:t>
            </w:r>
          </w:p>
        </w:tc>
        <w:tc>
          <w:tcPr>
            <w:tcW w:w="1054" w:type="pct"/>
          </w:tcPr>
          <w:p w14:paraId="2071C60C" w14:textId="77777777" w:rsidR="00D133C9" w:rsidRPr="002C1748" w:rsidRDefault="00D133C9" w:rsidP="001E188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17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Сбор и анализ информации</w:t>
            </w:r>
          </w:p>
        </w:tc>
      </w:tr>
    </w:tbl>
    <w:p w14:paraId="4A518AF4" w14:textId="77777777" w:rsidR="00D133C9" w:rsidRDefault="00D133C9" w:rsidP="00D133C9">
      <w:pPr>
        <w:spacing w:after="240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14:paraId="354C9F23" w14:textId="77777777" w:rsidR="00D133C9" w:rsidRDefault="00D133C9" w:rsidP="00D133C9">
      <w:pPr>
        <w:spacing w:after="160" w:line="259" w:lineRule="auto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br w:type="page"/>
      </w:r>
    </w:p>
    <w:p w14:paraId="0B66A0E0" w14:textId="77777777" w:rsidR="00C440D6" w:rsidRDefault="00C440D6"/>
    <w:sectPr w:rsidR="00C4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73"/>
    <w:rsid w:val="00036E9B"/>
    <w:rsid w:val="00147F03"/>
    <w:rsid w:val="00346EC0"/>
    <w:rsid w:val="00357173"/>
    <w:rsid w:val="007864C5"/>
    <w:rsid w:val="00C440D6"/>
    <w:rsid w:val="00D1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388B7-A5A4-4848-AA29-28BB04C8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="Liberation Serif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3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571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1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17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17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17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17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17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17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17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7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71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71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71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71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71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71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717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7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7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17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71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7173"/>
    <w:pPr>
      <w:spacing w:before="160" w:after="160" w:line="259" w:lineRule="auto"/>
      <w:jc w:val="center"/>
    </w:pPr>
    <w:rPr>
      <w:rFonts w:ascii="Liberation Serif" w:hAnsi="Liberation Serif" w:cs="Liberation Serif"/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571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7173"/>
    <w:pPr>
      <w:spacing w:after="160" w:line="259" w:lineRule="auto"/>
      <w:ind w:left="720"/>
      <w:contextualSpacing/>
    </w:pPr>
    <w:rPr>
      <w:rFonts w:ascii="Liberation Serif" w:hAnsi="Liberation Serif" w:cs="Liberation Serif"/>
      <w:sz w:val="24"/>
      <w:szCs w:val="24"/>
    </w:rPr>
  </w:style>
  <w:style w:type="character" w:styleId="a8">
    <w:name w:val="Intense Emphasis"/>
    <w:basedOn w:val="a0"/>
    <w:uiPriority w:val="21"/>
    <w:qFormat/>
    <w:rsid w:val="003571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7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Liberation Serif" w:hAnsi="Liberation Serif" w:cs="Liberation Serif"/>
      <w:i/>
      <w:iCs/>
      <w:color w:val="0F4761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3571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717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133C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1088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Лицей 21</dc:creator>
  <cp:keywords/>
  <dc:description/>
  <cp:lastModifiedBy>Секретарь Лицей 21</cp:lastModifiedBy>
  <cp:revision>2</cp:revision>
  <dcterms:created xsi:type="dcterms:W3CDTF">2025-06-06T06:24:00Z</dcterms:created>
  <dcterms:modified xsi:type="dcterms:W3CDTF">2025-06-06T06:25:00Z</dcterms:modified>
</cp:coreProperties>
</file>