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FBA3" w14:textId="77777777"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УТВЕРЖДЕН</w:t>
      </w:r>
    </w:p>
    <w:p w14:paraId="3B1384F8" w14:textId="77777777"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приказом Министерства образования</w:t>
      </w:r>
    </w:p>
    <w:p w14:paraId="76E0E619" w14:textId="77777777"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Свердловской области</w:t>
      </w:r>
    </w:p>
    <w:p w14:paraId="2CE83C47" w14:textId="77777777"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от ____________ № ________________</w:t>
      </w:r>
    </w:p>
    <w:p w14:paraId="645D388C" w14:textId="77777777" w:rsidR="00C106B6" w:rsidRDefault="00C106B6" w:rsidP="00C106B6">
      <w:pPr>
        <w:spacing w:after="0"/>
        <w:ind w:left="9923" w:right="9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«Об обеспечении проведения государственной итоговой аттестации по образовательным программам основного общего образования</w:t>
      </w:r>
    </w:p>
    <w:p w14:paraId="674F3B02" w14:textId="77777777"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 форме основного государственного экзамена, государственного выпускного экзамена на территории Свердловской области в основной период 2026 года»</w:t>
      </w:r>
    </w:p>
    <w:p w14:paraId="6597A7FF" w14:textId="77777777" w:rsidR="00C106B6" w:rsidRDefault="00C106B6" w:rsidP="00C106B6">
      <w:pPr>
        <w:rPr>
          <w:rFonts w:ascii="Liberation Serif" w:hAnsi="Liberation Serif" w:cs="Liberation Serif"/>
          <w:sz w:val="27"/>
          <w:szCs w:val="27"/>
          <w:shd w:val="clear" w:color="auto" w:fill="FFFF00"/>
        </w:rPr>
      </w:pPr>
    </w:p>
    <w:p w14:paraId="0614CD8A" w14:textId="77777777" w:rsidR="00C106B6" w:rsidRDefault="00C106B6" w:rsidP="00C106B6">
      <w:pPr>
        <w:rPr>
          <w:rFonts w:ascii="Liberation Serif" w:hAnsi="Liberation Serif" w:cs="Liberation Serif"/>
          <w:sz w:val="27"/>
          <w:szCs w:val="27"/>
          <w:shd w:val="clear" w:color="auto" w:fill="FFFF00"/>
        </w:rPr>
      </w:pPr>
    </w:p>
    <w:p w14:paraId="671DC9D3" w14:textId="77777777" w:rsidR="00C106B6" w:rsidRDefault="00C106B6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>
        <w:rPr>
          <w:rFonts w:ascii="Liberation Serif" w:hAnsi="Liberation Serif" w:cs="Liberation Serif"/>
          <w:b/>
          <w:bCs/>
          <w:sz w:val="27"/>
          <w:szCs w:val="27"/>
        </w:rPr>
        <w:t>ГРАФИК</w:t>
      </w:r>
    </w:p>
    <w:p w14:paraId="7CD4814F" w14:textId="77777777" w:rsidR="00C106B6" w:rsidRDefault="00C106B6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>
        <w:rPr>
          <w:rFonts w:ascii="Liberation Serif" w:hAnsi="Liberation Serif" w:cs="Liberation Serif"/>
          <w:b/>
          <w:bCs/>
          <w:sz w:val="27"/>
          <w:szCs w:val="27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 в форме основного государственного экзамена, государственного выпускного экзамена с результатами экзаменов на территории Свердловской области в основной период 2026 года</w:t>
      </w:r>
    </w:p>
    <w:p w14:paraId="7F71B5D9" w14:textId="77777777" w:rsidR="0051529D" w:rsidRDefault="0051529D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tbl>
      <w:tblPr>
        <w:tblW w:w="5170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3693"/>
        <w:gridCol w:w="1801"/>
        <w:gridCol w:w="2727"/>
        <w:gridCol w:w="2694"/>
        <w:gridCol w:w="3118"/>
      </w:tblGrid>
      <w:tr w:rsidR="00C106B6" w14:paraId="0A60AB8E" w14:textId="77777777" w:rsidTr="00C106B6">
        <w:trPr>
          <w:cantSplit/>
          <w:trHeight w:val="1186"/>
          <w:tblHeader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334D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F959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A626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Дата экзамена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B8FA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Завершение обработки экзаменационных работ</w:t>
            </w:r>
          </w:p>
          <w:p w14:paraId="2C0F1900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(не позднее указанной даты)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E818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Утверждение ГЭК результатов ОГЭ, ГВЭ </w:t>
            </w:r>
          </w:p>
          <w:p w14:paraId="3A5ACB6B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486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день объявления результатов ОГЭ, ГВЭ (не позднее указанной даты)*</w:t>
            </w:r>
          </w:p>
        </w:tc>
      </w:tr>
    </w:tbl>
    <w:p w14:paraId="39A21604" w14:textId="77777777" w:rsidR="00C106B6" w:rsidRPr="00C106B6" w:rsidRDefault="00C106B6" w:rsidP="00C106B6">
      <w:pPr>
        <w:spacing w:after="0"/>
        <w:ind w:right="-315"/>
        <w:jc w:val="center"/>
        <w:rPr>
          <w:rFonts w:ascii="Liberation Serif" w:hAnsi="Liberation Serif" w:cs="Liberation Serif"/>
          <w:bCs/>
          <w:sz w:val="2"/>
          <w:szCs w:val="2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1843"/>
        <w:gridCol w:w="2693"/>
        <w:gridCol w:w="2694"/>
        <w:gridCol w:w="3118"/>
      </w:tblGrid>
      <w:tr w:rsidR="00C106B6" w14:paraId="5CF8C6DF" w14:textId="77777777" w:rsidTr="00C106B6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7078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7D57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52F7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97D6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B8DF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0B77" w14:textId="77777777"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106B6" w14:paraId="3052986E" w14:textId="77777777" w:rsidTr="00C106B6">
        <w:trPr>
          <w:cantSplit/>
          <w:trHeight w:val="3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F67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6CD1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6512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 июня (вт)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2088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12 июня (пт)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5B4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июня (пн)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1B21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(вт)</w:t>
            </w:r>
          </w:p>
        </w:tc>
      </w:tr>
      <w:tr w:rsidR="00C106B6" w14:paraId="512986A0" w14:textId="77777777" w:rsidTr="00C106B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8CD3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64D4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DB53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5 июня (пт)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F5D7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июня (пн)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0828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(вт)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237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июня (ср)</w:t>
            </w:r>
          </w:p>
        </w:tc>
      </w:tr>
      <w:tr w:rsidR="00C106B6" w14:paraId="206F7CA9" w14:textId="77777777" w:rsidTr="00C106B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D22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1623" w14:textId="77777777" w:rsidR="00C106B6" w:rsidRDefault="00C106B6" w:rsidP="00CB1F55">
            <w:pPr>
              <w:pStyle w:val="2"/>
              <w:spacing w:line="254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0CCF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6 июня (сб)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6812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(вт)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5294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E204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18 июня (чт)</w:t>
            </w:r>
          </w:p>
        </w:tc>
      </w:tr>
      <w:tr w:rsidR="00C106B6" w14:paraId="0739CC01" w14:textId="77777777" w:rsidTr="00C106B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24A0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0808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0920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9 июня (вт)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F1E3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19 июня (пт)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3C1A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22 июня (пн)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727B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23 июня (вт)</w:t>
            </w:r>
          </w:p>
        </w:tc>
      </w:tr>
      <w:tr w:rsidR="00C106B6" w14:paraId="24A9968F" w14:textId="77777777" w:rsidTr="00C106B6">
        <w:trPr>
          <w:cantSplit/>
          <w:trHeight w:val="9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E474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28C7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570C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(вт)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51C2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26 июня (пт)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569D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(пн)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CEC2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30 июня (вт)</w:t>
            </w:r>
          </w:p>
        </w:tc>
      </w:tr>
      <w:tr w:rsidR="00C106B6" w14:paraId="2491A209" w14:textId="77777777" w:rsidTr="00C106B6">
        <w:trPr>
          <w:cantSplit/>
          <w:trHeight w:val="11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BAA0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5B52" w14:textId="77777777" w:rsidR="00C106B6" w:rsidRDefault="00C106B6" w:rsidP="00CB1F55">
            <w:pPr>
              <w:pStyle w:val="2"/>
              <w:spacing w:line="254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58C5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19 июня (пт)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3A55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(пн)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B4A1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30 июня (вт)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77F3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 июля (ср)</w:t>
            </w:r>
          </w:p>
        </w:tc>
      </w:tr>
      <w:tr w:rsidR="00C106B6" w14:paraId="3426D149" w14:textId="77777777" w:rsidTr="00C106B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F74F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427B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 xml:space="preserve">Резерв: 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25AD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(пн)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4925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9 июля (чт)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EE79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10 июля (пт)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9696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(пн)</w:t>
            </w:r>
          </w:p>
        </w:tc>
      </w:tr>
      <w:tr w:rsidR="00C106B6" w14:paraId="7D7B9F75" w14:textId="77777777" w:rsidTr="00C106B6">
        <w:trPr>
          <w:cantSplit/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9A5C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A826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>Резерв: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5C6C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 июля (чт)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71ED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12 июля (вс)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7F65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(пн)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078E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14 июля (вт)</w:t>
            </w:r>
          </w:p>
        </w:tc>
      </w:tr>
      <w:tr w:rsidR="00C106B6" w14:paraId="09995C8F" w14:textId="77777777" w:rsidTr="00C106B6">
        <w:trPr>
          <w:cantSplit/>
          <w:trHeight w:val="5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59A5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D872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 xml:space="preserve">Резерв: 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6E85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 июля (пт)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CDBE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(пн)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BB4D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14 июля (вт)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6B8A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июля (ср)</w:t>
            </w:r>
          </w:p>
        </w:tc>
      </w:tr>
      <w:tr w:rsidR="00C106B6" w14:paraId="1995E2BA" w14:textId="77777777" w:rsidTr="00C106B6">
        <w:trPr>
          <w:cantSplit/>
          <w:trHeight w:val="5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A21B" w14:textId="77777777"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C93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>Резерв: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3A48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6 июля (пн)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9EC4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16. июля (чт)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B166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июля (пт)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7AFC" w14:textId="77777777"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20 июля (пн)</w:t>
            </w:r>
          </w:p>
        </w:tc>
      </w:tr>
    </w:tbl>
    <w:p w14:paraId="2627B07F" w14:textId="77777777" w:rsidR="00C106B6" w:rsidRDefault="00C106B6" w:rsidP="00C106B6">
      <w:pPr>
        <w:pStyle w:val="a5"/>
        <w:ind w:left="-142" w:right="592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BAAB115" w14:textId="77777777" w:rsidR="00C106B6" w:rsidRDefault="00C106B6" w:rsidP="00C106B6">
      <w:pPr>
        <w:pStyle w:val="a5"/>
        <w:ind w:left="-142" w:right="-17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*Протоколы с результатами государственной итоговой аттестации по образовательным программам основного общего образования направляются РЦОИ в образовательные организации по защищенному каналу связи. Образовательные организации размещают протоколы </w:t>
      </w:r>
      <w:r>
        <w:rPr>
          <w:rFonts w:ascii="Liberation Serif" w:hAnsi="Liberation Serif" w:cs="Liberation Serif"/>
          <w:sz w:val="24"/>
          <w:szCs w:val="24"/>
        </w:rPr>
        <w:br/>
        <w:t>с результатами экзаменов на информационном стенде и знакомят участников с протоколами результатов экзаменов под подпись.</w:t>
      </w:r>
    </w:p>
    <w:p w14:paraId="3E584E44" w14:textId="77777777" w:rsidR="00C106B6" w:rsidRDefault="00C106B6" w:rsidP="00C106B6">
      <w:pPr>
        <w:pStyle w:val="a5"/>
        <w:ind w:left="-142" w:right="-17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соответствии с пунктом 79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 под подпись.</w:t>
      </w:r>
    </w:p>
    <w:p w14:paraId="5CBF6629" w14:textId="77777777" w:rsidR="009C3071" w:rsidRDefault="00C106B6" w:rsidP="00C106B6">
      <w:pPr>
        <w:pStyle w:val="a5"/>
        <w:tabs>
          <w:tab w:val="left" w:pos="13892"/>
        </w:tabs>
        <w:ind w:left="-142" w:right="-172"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**Проведение письменной и устной (раздел «Говорение») частей экзамена по иностранным языкам в один день, установленный расписанием</w:t>
      </w:r>
    </w:p>
    <w:sectPr w:rsidR="009C3071" w:rsidSect="00C106B6">
      <w:headerReference w:type="default" r:id="rId7"/>
      <w:pgSz w:w="16838" w:h="11906" w:orient="landscape"/>
      <w:pgMar w:top="28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E78D" w14:textId="77777777" w:rsidR="00E3406E" w:rsidRDefault="00E3406E" w:rsidP="00C106B6">
      <w:pPr>
        <w:spacing w:after="0" w:line="240" w:lineRule="auto"/>
      </w:pPr>
      <w:r>
        <w:separator/>
      </w:r>
    </w:p>
  </w:endnote>
  <w:endnote w:type="continuationSeparator" w:id="0">
    <w:p w14:paraId="5231FC60" w14:textId="77777777" w:rsidR="00E3406E" w:rsidRDefault="00E3406E" w:rsidP="00C1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255B" w14:textId="77777777" w:rsidR="00E3406E" w:rsidRDefault="00E3406E" w:rsidP="00C106B6">
      <w:pPr>
        <w:spacing w:after="0" w:line="240" w:lineRule="auto"/>
      </w:pPr>
      <w:r>
        <w:separator/>
      </w:r>
    </w:p>
  </w:footnote>
  <w:footnote w:type="continuationSeparator" w:id="0">
    <w:p w14:paraId="74734DBD" w14:textId="77777777" w:rsidR="00E3406E" w:rsidRDefault="00E3406E" w:rsidP="00C1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A877" w14:textId="77777777" w:rsidR="00E3406E" w:rsidRDefault="0051529D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820"/>
    <w:multiLevelType w:val="multilevel"/>
    <w:tmpl w:val="3328F8C6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7401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A6"/>
    <w:rsid w:val="00030CA6"/>
    <w:rsid w:val="002871F5"/>
    <w:rsid w:val="0051529D"/>
    <w:rsid w:val="009C3071"/>
    <w:rsid w:val="00B119D2"/>
    <w:rsid w:val="00C106B6"/>
    <w:rsid w:val="00E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8699"/>
  <w15:chartTrackingRefBased/>
  <w15:docId w15:val="{9BB14CA0-E640-4C3F-BB33-AF3E8FA4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06B6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0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C106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10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rsid w:val="00C106B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</w:rPr>
  </w:style>
  <w:style w:type="paragraph" w:customStyle="1" w:styleId="2">
    <w:name w:val="Основной текст (2)"/>
    <w:basedOn w:val="a"/>
    <w:rsid w:val="00C106B6"/>
    <w:pPr>
      <w:widowControl w:val="0"/>
      <w:shd w:val="clear" w:color="auto" w:fill="FFFFFF"/>
      <w:suppressAutoHyphens/>
      <w:autoSpaceDN w:val="0"/>
      <w:spacing w:after="0" w:line="283" w:lineRule="exact"/>
      <w:jc w:val="center"/>
      <w:textAlignment w:val="baseline"/>
    </w:pPr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0pt">
    <w:name w:val="Основной текст (2) + 10 pt"/>
    <w:rsid w:val="00C106B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ru-RU" w:bidi="ru-RU"/>
    </w:rPr>
  </w:style>
  <w:style w:type="character" w:customStyle="1" w:styleId="210pt0">
    <w:name w:val="Основной текст (2) + 10 pt;Полужирный;Курсив"/>
    <w:rsid w:val="00C106B6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C1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Заостровных Арина Сергеевна</dc:creator>
  <cp:keywords/>
  <dc:description/>
  <cp:lastModifiedBy>Любовь Александровна Меньших</cp:lastModifiedBy>
  <cp:revision>2</cp:revision>
  <dcterms:created xsi:type="dcterms:W3CDTF">2026-06-03T09:57:00Z</dcterms:created>
  <dcterms:modified xsi:type="dcterms:W3CDTF">2026-06-03T09:57:00Z</dcterms:modified>
</cp:coreProperties>
</file>